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90B4" w14:textId="4C97163A" w:rsidR="00000000" w:rsidRPr="00A5424D" w:rsidRDefault="00A5424D" w:rsidP="00A5424D">
      <w:pPr>
        <w:jc w:val="center"/>
        <w:rPr>
          <w:rFonts w:ascii="Segoe UI Symbol" w:eastAsia="ＭＳ Ｐゴシック" w:hAnsi="Segoe UI Symbol"/>
          <w:color w:val="4472C4" w:themeColor="accent1"/>
          <w:sz w:val="32"/>
          <w:szCs w:val="32"/>
        </w:rPr>
      </w:pPr>
      <w:r w:rsidRPr="00A5424D">
        <w:rPr>
          <w:rFonts w:ascii="Segoe UI Symbol" w:eastAsia="ＭＳ Ｐゴシック" w:hAnsi="Segoe UI Symbol"/>
          <w:color w:val="4472C4" w:themeColor="accent1"/>
          <w:sz w:val="32"/>
          <w:szCs w:val="32"/>
        </w:rPr>
        <w:t>How to connect the OK Nozzle (below 100 L/min) to a pump</w:t>
      </w:r>
    </w:p>
    <w:p w14:paraId="257370D4" w14:textId="6B82A7B2" w:rsidR="00A5424D" w:rsidRDefault="00A5424D" w:rsidP="00A5424D">
      <w:pPr>
        <w:jc w:val="right"/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t>O</w:t>
      </w:r>
      <w:r>
        <w:rPr>
          <w:rFonts w:ascii="Segoe UI Symbol" w:eastAsia="ＭＳ Ｐゴシック" w:hAnsi="Segoe UI Symbol"/>
        </w:rPr>
        <w:t>K Engineering Co., Ltd.</w:t>
      </w:r>
    </w:p>
    <w:p w14:paraId="1B487DFF" w14:textId="77777777" w:rsidR="00A5424D" w:rsidRDefault="00A5424D" w:rsidP="00A5424D">
      <w:pPr>
        <w:ind w:right="120"/>
        <w:jc w:val="left"/>
        <w:rPr>
          <w:rFonts w:ascii="Segoe UI Symbol" w:eastAsia="ＭＳ Ｐゴシック" w:hAnsi="Segoe UI Symbol"/>
        </w:rPr>
      </w:pPr>
    </w:p>
    <w:p w14:paraId="56992372" w14:textId="12B36515" w:rsidR="00A5424D" w:rsidRPr="00271964" w:rsidRDefault="00B643DC" w:rsidP="00A5424D">
      <w:pPr>
        <w:ind w:right="120"/>
        <w:jc w:val="left"/>
        <w:rPr>
          <w:rFonts w:ascii="Segoe UI Symbol" w:eastAsia="ＭＳ Ｐゴシック" w:hAnsi="Segoe UI Symbol"/>
          <w:sz w:val="32"/>
          <w:szCs w:val="32"/>
        </w:rPr>
      </w:pPr>
      <w:r w:rsidRPr="00271964">
        <w:rPr>
          <w:rFonts w:ascii="Segoe UI Symbol" w:eastAsia="ＭＳ Ｐゴシック" w:hAnsi="Segoe UI Symbol" w:hint="eastAsia"/>
          <w:sz w:val="32"/>
          <w:szCs w:val="32"/>
        </w:rPr>
        <w:t>1</w:t>
      </w:r>
      <w:r w:rsidRPr="00271964">
        <w:rPr>
          <w:rFonts w:ascii="Segoe UI Symbol" w:eastAsia="ＭＳ Ｐゴシック" w:hAnsi="Segoe UI Symbol"/>
          <w:sz w:val="32"/>
          <w:szCs w:val="32"/>
        </w:rPr>
        <w:t>. Submersible pump</w:t>
      </w:r>
    </w:p>
    <w:p w14:paraId="45CA3B9A" w14:textId="61C2D37A" w:rsidR="00B643DC" w:rsidRPr="00271964" w:rsidRDefault="00B643DC" w:rsidP="00A5424D">
      <w:pPr>
        <w:ind w:right="120"/>
        <w:jc w:val="left"/>
        <w:rPr>
          <w:rFonts w:ascii="Segoe UI Symbol" w:eastAsia="ＭＳ Ｐゴシック" w:hAnsi="Segoe UI Symbol"/>
          <w:u w:val="single"/>
        </w:rPr>
      </w:pPr>
      <w:r w:rsidRPr="00271964">
        <w:rPr>
          <w:rFonts w:ascii="Segoe UI Symbol" w:eastAsia="ＭＳ Ｐゴシック" w:hAnsi="Segoe UI Symbol" w:hint="eastAsia"/>
          <w:u w:val="single"/>
        </w:rPr>
        <w:t>A</w:t>
      </w:r>
      <w:r w:rsidRPr="00271964">
        <w:rPr>
          <w:rFonts w:ascii="Segoe UI Symbol" w:eastAsia="ＭＳ Ｐゴシック" w:hAnsi="Segoe UI Symbol"/>
          <w:u w:val="single"/>
        </w:rPr>
        <w:t xml:space="preserve">. </w:t>
      </w:r>
      <w:r w:rsidR="00B22544">
        <w:rPr>
          <w:rFonts w:ascii="Segoe UI Symbol" w:eastAsia="ＭＳ Ｐゴシック" w:hAnsi="Segoe UI Symbol"/>
          <w:u w:val="single"/>
        </w:rPr>
        <w:t>For</w:t>
      </w:r>
      <w:r w:rsidRPr="00271964">
        <w:rPr>
          <w:rFonts w:ascii="Segoe UI Symbol" w:eastAsia="ＭＳ Ｐゴシック" w:hAnsi="Segoe UI Symbol"/>
          <w:u w:val="single"/>
        </w:rPr>
        <w:t xml:space="preserve"> 100 L/min OK Nozzle</w:t>
      </w:r>
    </w:p>
    <w:p w14:paraId="5DDA9789" w14:textId="06FB2D6F" w:rsidR="0094043F" w:rsidRDefault="00B643DC" w:rsidP="00A5424D">
      <w:pPr>
        <w:ind w:right="120"/>
        <w:jc w:val="left"/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t>1</w:t>
      </w:r>
      <w:r>
        <w:rPr>
          <w:rFonts w:ascii="Segoe UI Symbol" w:eastAsia="ＭＳ Ｐゴシック" w:hAnsi="Segoe UI Symbol"/>
        </w:rPr>
        <w:t xml:space="preserve">) Attach an elbow to the pump discharging side and set </w:t>
      </w:r>
      <w:r w:rsidR="0094043F">
        <w:rPr>
          <w:rFonts w:ascii="Segoe UI Symbol" w:eastAsia="ＭＳ Ｐゴシック" w:hAnsi="Segoe UI Symbol"/>
        </w:rPr>
        <w:t>a</w:t>
      </w:r>
      <w:r>
        <w:rPr>
          <w:rFonts w:ascii="Segoe UI Symbol" w:eastAsia="ＭＳ Ｐゴシック" w:hAnsi="Segoe UI Symbol"/>
        </w:rPr>
        <w:t xml:space="preserve"> straight part of 500-600 mm from the</w:t>
      </w:r>
      <w:r w:rsidR="0094043F">
        <w:rPr>
          <w:rFonts w:ascii="Segoe UI Symbol" w:eastAsia="ＭＳ Ｐゴシック" w:hAnsi="Segoe UI Symbol"/>
        </w:rPr>
        <w:t>re</w:t>
      </w:r>
      <w:r>
        <w:rPr>
          <w:rFonts w:ascii="Segoe UI Symbol" w:eastAsia="ＭＳ Ｐゴシック" w:hAnsi="Segoe UI Symbol"/>
        </w:rPr>
        <w:t xml:space="preserve"> to the</w:t>
      </w:r>
      <w:r w:rsidR="0094043F">
        <w:rPr>
          <w:rFonts w:ascii="Segoe UI Symbol" w:eastAsia="ＭＳ Ｐゴシック" w:hAnsi="Segoe UI Symbol"/>
        </w:rPr>
        <w:t xml:space="preserve"> nozzle. This is to make the turbulence caused by the pump impeller as laminar as possible, and to prevent pressure loss due to the turbulence.</w:t>
      </w:r>
      <w:r w:rsidR="0094043F">
        <w:rPr>
          <w:rFonts w:ascii="Segoe UI Symbol" w:eastAsia="ＭＳ Ｐゴシック" w:hAnsi="Segoe UI Symbol" w:hint="eastAsia"/>
        </w:rPr>
        <w:t xml:space="preserve"> </w:t>
      </w:r>
      <w:r w:rsidR="002C692B">
        <w:rPr>
          <w:rFonts w:ascii="Segoe UI Symbol" w:eastAsia="ＭＳ Ｐゴシック" w:hAnsi="Segoe UI Symbol"/>
        </w:rPr>
        <w:t xml:space="preserve">The pipe length to make the flow laminar can be shorten by changing the flow from the pump at the elbow. </w:t>
      </w:r>
    </w:p>
    <w:p w14:paraId="4D3447E7" w14:textId="7A0D00A3" w:rsidR="002C692B" w:rsidRDefault="002C692B" w:rsidP="00A5424D">
      <w:pPr>
        <w:ind w:right="120"/>
        <w:jc w:val="left"/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/>
        </w:rPr>
        <w:t>This is how you maximize the water pressure of the pump to be applied to the nozzle.</w:t>
      </w:r>
    </w:p>
    <w:p w14:paraId="6FFF174F" w14:textId="77777777" w:rsidR="002C692B" w:rsidRDefault="002C692B" w:rsidP="00A5424D">
      <w:pPr>
        <w:ind w:right="120"/>
        <w:jc w:val="left"/>
        <w:rPr>
          <w:rFonts w:ascii="Segoe UI Symbol" w:eastAsia="ＭＳ Ｐゴシック" w:hAnsi="Segoe UI Symbol"/>
        </w:rPr>
      </w:pPr>
    </w:p>
    <w:p w14:paraId="0E31E8C5" w14:textId="6D7EC068" w:rsidR="002C692B" w:rsidRDefault="00271964" w:rsidP="00A5424D">
      <w:pPr>
        <w:ind w:right="120"/>
        <w:jc w:val="left"/>
        <w:rPr>
          <w:rFonts w:ascii="Segoe UI Symbol" w:eastAsia="ＭＳ Ｐゴシック" w:hAnsi="Segoe UI Symbo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151674" wp14:editId="26D1596E">
            <wp:simplePos x="0" y="0"/>
            <wp:positionH relativeFrom="margin">
              <wp:posOffset>2658745</wp:posOffset>
            </wp:positionH>
            <wp:positionV relativeFrom="paragraph">
              <wp:posOffset>610235</wp:posOffset>
            </wp:positionV>
            <wp:extent cx="3356610" cy="1888490"/>
            <wp:effectExtent l="0" t="0" r="0" b="3810"/>
            <wp:wrapTight wrapText="bothSides">
              <wp:wrapPolygon edited="0">
                <wp:start x="0" y="0"/>
                <wp:lineTo x="0" y="21498"/>
                <wp:lineTo x="21494" y="21498"/>
                <wp:lineTo x="21494" y="0"/>
                <wp:lineTo x="0" y="0"/>
              </wp:wrapPolygon>
            </wp:wrapTight>
            <wp:docPr id="7" name="Picture 2" descr="屋内, テーブル, 座る, 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屋内, テーブル, 座る, 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200">
        <w:rPr>
          <w:noProof/>
        </w:rPr>
        <w:drawing>
          <wp:anchor distT="0" distB="0" distL="114300" distR="114300" simplePos="0" relativeHeight="251659264" behindDoc="1" locked="0" layoutInCell="1" allowOverlap="1" wp14:anchorId="605BBB73" wp14:editId="312A4405">
            <wp:simplePos x="0" y="0"/>
            <wp:positionH relativeFrom="margin">
              <wp:posOffset>-3175</wp:posOffset>
            </wp:positionH>
            <wp:positionV relativeFrom="paragraph">
              <wp:posOffset>610235</wp:posOffset>
            </wp:positionV>
            <wp:extent cx="2518410" cy="1888490"/>
            <wp:effectExtent l="0" t="0" r="0" b="3810"/>
            <wp:wrapTight wrapText="bothSides">
              <wp:wrapPolygon edited="0">
                <wp:start x="0" y="0"/>
                <wp:lineTo x="0" y="21498"/>
                <wp:lineTo x="21458" y="21498"/>
                <wp:lineTo x="21458" y="0"/>
                <wp:lineTo x="0" y="0"/>
              </wp:wrapPolygon>
            </wp:wrapTight>
            <wp:docPr id="7170" name="Picture 2" descr="D:\Documents and Settings\My Documents\マイクロバブル\My MB\購入者応用例・写真・論文\水耕・潅水栽培\木下農園\特注マイクロバブル発生ノズル 仮取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Documents and Settings\My Documents\マイクロバブル\My MB\購入者応用例・写真・論文\水耕・潅水栽培\木下農園\特注マイクロバブル発生ノズル 仮取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92B">
        <w:rPr>
          <w:rFonts w:ascii="Segoe UI Symbol" w:eastAsia="ＭＳ Ｐゴシック" w:hAnsi="Segoe UI Symbol" w:hint="eastAsia"/>
        </w:rPr>
        <w:t>2</w:t>
      </w:r>
      <w:r w:rsidR="002C692B">
        <w:rPr>
          <w:rFonts w:ascii="Segoe UI Symbol" w:eastAsia="ＭＳ Ｐゴシック" w:hAnsi="Segoe UI Symbol"/>
        </w:rPr>
        <w:t xml:space="preserve">) If the installation becomes unstable due to the straight part for </w:t>
      </w:r>
      <w:r w:rsidR="00220562">
        <w:rPr>
          <w:rFonts w:ascii="Segoe UI Symbol" w:eastAsia="ＭＳ Ｐゴシック" w:hAnsi="Segoe UI Symbol"/>
        </w:rPr>
        <w:t>reducing</w:t>
      </w:r>
      <w:r w:rsidR="002C692B">
        <w:rPr>
          <w:rFonts w:ascii="Segoe UI Symbol" w:eastAsia="ＭＳ Ｐゴシック" w:hAnsi="Segoe UI Symbol"/>
        </w:rPr>
        <w:t xml:space="preserve"> the turbulence, </w:t>
      </w:r>
      <w:r w:rsidR="00220562">
        <w:rPr>
          <w:rFonts w:ascii="Segoe UI Symbol" w:eastAsia="ＭＳ Ｐゴシック" w:hAnsi="Segoe UI Symbol"/>
        </w:rPr>
        <w:t>fix the pump</w:t>
      </w:r>
      <w:r w:rsidR="00220562" w:rsidRPr="00220562">
        <w:rPr>
          <w:rFonts w:ascii="Segoe UI Symbol" w:eastAsia="ＭＳ Ｐゴシック" w:hAnsi="Segoe UI Symbol"/>
        </w:rPr>
        <w:t xml:space="preserve"> by providing support legs, etc.</w:t>
      </w:r>
    </w:p>
    <w:p w14:paraId="403AF260" w14:textId="77777777" w:rsidR="00271964" w:rsidRDefault="00271964" w:rsidP="00A5424D">
      <w:pPr>
        <w:ind w:right="120"/>
        <w:jc w:val="left"/>
        <w:rPr>
          <w:rFonts w:ascii="Segoe UI Symbol" w:eastAsia="ＭＳ Ｐゴシック" w:hAnsi="Segoe UI Symbol"/>
        </w:rPr>
      </w:pPr>
    </w:p>
    <w:p w14:paraId="1AEDBB32" w14:textId="58729E97" w:rsidR="00220562" w:rsidRDefault="00220562" w:rsidP="00A5424D">
      <w:pPr>
        <w:ind w:right="120"/>
        <w:jc w:val="left"/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t>3</w:t>
      </w:r>
      <w:r>
        <w:rPr>
          <w:rFonts w:ascii="Segoe UI Symbol" w:eastAsia="ＭＳ Ｐゴシック" w:hAnsi="Segoe UI Symbol"/>
        </w:rPr>
        <w:t>) If there is a lot of contaminants or sludge in the water, wrap the pump suction port with wire mesh to prevent the pump from sucking the contaminants. Perforated metal can be also used</w:t>
      </w:r>
      <w:r w:rsidR="00271964">
        <w:rPr>
          <w:rFonts w:ascii="Segoe UI Symbol" w:eastAsia="ＭＳ Ｐゴシック" w:hAnsi="Segoe UI Symbol"/>
        </w:rPr>
        <w:t xml:space="preserve">. </w:t>
      </w:r>
    </w:p>
    <w:p w14:paraId="75C580FC" w14:textId="41C21CF7" w:rsidR="00220562" w:rsidRDefault="00271964" w:rsidP="00271964">
      <w:pPr>
        <w:ind w:right="120"/>
        <w:jc w:val="center"/>
        <w:rPr>
          <w:rFonts w:ascii="Segoe UI Symbol" w:eastAsia="ＭＳ Ｐゴシック" w:hAnsi="Segoe UI Symbo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48D385" wp14:editId="3B9A8A97">
            <wp:simplePos x="0" y="0"/>
            <wp:positionH relativeFrom="margin">
              <wp:posOffset>1559383</wp:posOffset>
            </wp:positionH>
            <wp:positionV relativeFrom="paragraph">
              <wp:posOffset>121285</wp:posOffset>
            </wp:positionV>
            <wp:extent cx="3150235" cy="1770380"/>
            <wp:effectExtent l="0" t="0" r="0" b="0"/>
            <wp:wrapTight wrapText="bothSides">
              <wp:wrapPolygon edited="0">
                <wp:start x="0" y="0"/>
                <wp:lineTo x="0" y="21383"/>
                <wp:lineTo x="21509" y="21383"/>
                <wp:lineTo x="21509" y="0"/>
                <wp:lineTo x="0" y="0"/>
              </wp:wrapPolygon>
            </wp:wrapTight>
            <wp:docPr id="1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76B6E" w14:textId="77777777" w:rsidR="00271964" w:rsidRPr="00271964" w:rsidRDefault="00271964" w:rsidP="00271964">
      <w:pPr>
        <w:rPr>
          <w:rFonts w:ascii="Segoe UI Symbol" w:eastAsia="ＭＳ Ｐゴシック" w:hAnsi="Segoe UI Symbol"/>
        </w:rPr>
      </w:pPr>
    </w:p>
    <w:p w14:paraId="285984E8" w14:textId="77777777" w:rsidR="00271964" w:rsidRPr="00271964" w:rsidRDefault="00271964" w:rsidP="00271964">
      <w:pPr>
        <w:rPr>
          <w:rFonts w:ascii="Segoe UI Symbol" w:eastAsia="ＭＳ Ｐゴシック" w:hAnsi="Segoe UI Symbol"/>
        </w:rPr>
      </w:pPr>
    </w:p>
    <w:p w14:paraId="4CF347EB" w14:textId="77777777" w:rsidR="00271964" w:rsidRPr="00271964" w:rsidRDefault="00271964" w:rsidP="00271964">
      <w:pPr>
        <w:rPr>
          <w:rFonts w:ascii="Segoe UI Symbol" w:eastAsia="ＭＳ Ｐゴシック" w:hAnsi="Segoe UI Symbol"/>
        </w:rPr>
      </w:pPr>
    </w:p>
    <w:p w14:paraId="1C486342" w14:textId="77777777" w:rsidR="00271964" w:rsidRPr="00271964" w:rsidRDefault="00271964" w:rsidP="00271964">
      <w:pPr>
        <w:rPr>
          <w:rFonts w:ascii="Segoe UI Symbol" w:eastAsia="ＭＳ Ｐゴシック" w:hAnsi="Segoe UI Symbol"/>
        </w:rPr>
      </w:pPr>
    </w:p>
    <w:p w14:paraId="530DE2C1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4381411A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587BF424" w14:textId="305C1A16" w:rsidR="00271964" w:rsidRDefault="00271964" w:rsidP="00271964">
      <w:pPr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lastRenderedPageBreak/>
        <w:t>T</w:t>
      </w:r>
      <w:r>
        <w:rPr>
          <w:rFonts w:ascii="Segoe UI Symbol" w:eastAsia="ＭＳ Ｐゴシック" w:hAnsi="Segoe UI Symbol"/>
        </w:rPr>
        <w:t>he example photos below are before and after using fine bubbles for the water tank of a painting booth.</w:t>
      </w:r>
    </w:p>
    <w:p w14:paraId="277F8442" w14:textId="57DB4D3F" w:rsidR="00271964" w:rsidRDefault="00271964" w:rsidP="00271964">
      <w:pPr>
        <w:rPr>
          <w:rFonts w:ascii="Segoe UI Symbol" w:eastAsia="ＭＳ Ｐゴシック" w:hAnsi="Segoe UI Symbo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E556BD" wp14:editId="74110770">
            <wp:simplePos x="0" y="0"/>
            <wp:positionH relativeFrom="column">
              <wp:posOffset>3271898</wp:posOffset>
            </wp:positionH>
            <wp:positionV relativeFrom="paragraph">
              <wp:posOffset>238760</wp:posOffset>
            </wp:positionV>
            <wp:extent cx="1898015" cy="3238500"/>
            <wp:effectExtent l="0" t="0" r="0" b="0"/>
            <wp:wrapTight wrapText="bothSides">
              <wp:wrapPolygon edited="0">
                <wp:start x="0" y="0"/>
                <wp:lineTo x="0" y="21515"/>
                <wp:lineTo x="21390" y="21515"/>
                <wp:lineTo x="21390" y="0"/>
                <wp:lineTo x="0" y="0"/>
              </wp:wrapPolygon>
            </wp:wrapTight>
            <wp:docPr id="19458" name="Picture 2" descr="D:\Documents and Settings\My Documents\マイクロバブル\My MB\購入者応用例・写真・論文\水浄化・排水浄化\賀茂塗料株式会社 市川\マイクロバブルありポンプ (2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D:\Documents and Settings\My Documents\マイクロバブル\My MB\購入者応用例・写真・論文\水浄化・排水浄化\賀茂塗料株式会社 市川\マイクロバブルありポンプ (2)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508964C" wp14:editId="5A5AAECA">
            <wp:simplePos x="0" y="0"/>
            <wp:positionH relativeFrom="margin">
              <wp:posOffset>703138</wp:posOffset>
            </wp:positionH>
            <wp:positionV relativeFrom="paragraph">
              <wp:posOffset>229870</wp:posOffset>
            </wp:positionV>
            <wp:extent cx="1898015" cy="3241675"/>
            <wp:effectExtent l="0" t="0" r="0" b="0"/>
            <wp:wrapTight wrapText="bothSides">
              <wp:wrapPolygon edited="0">
                <wp:start x="0" y="0"/>
                <wp:lineTo x="0" y="21494"/>
                <wp:lineTo x="21390" y="21494"/>
                <wp:lineTo x="21390" y="0"/>
                <wp:lineTo x="0" y="0"/>
              </wp:wrapPolygon>
            </wp:wrapTight>
            <wp:docPr id="19459" name="Picture 3" descr="D:\Documents and Settings\My Documents\マイクロバブル\My MB\購入者応用例・写真・論文\水浄化・排水浄化\賀茂塗料株式会社 市川\マイクロバブルなしポンプ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D:\Documents and Settings\My Documents\マイクロバブル\My MB\購入者応用例・写真・論文\水浄化・排水浄化\賀茂塗料株式会社 市川\マイクロバブルなしポンプ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24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ＭＳ Ｐゴシック" w:hAnsi="Segoe UI Symbol" w:hint="eastAsia"/>
        </w:rPr>
        <w:t xml:space="preserve"> </w:t>
      </w:r>
    </w:p>
    <w:p w14:paraId="4D6B014D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0207E6CE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79F63F16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68C6620E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0389C507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71208A62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5DE4E61E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558B0121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21AE1043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38672089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346844AF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1F8B7231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3522E2DD" w14:textId="77777777" w:rsidR="00271964" w:rsidRDefault="00271964" w:rsidP="00271964">
      <w:pPr>
        <w:rPr>
          <w:rFonts w:ascii="Segoe UI Symbol" w:eastAsia="ＭＳ Ｐゴシック" w:hAnsi="Segoe UI Symbol"/>
        </w:rPr>
      </w:pPr>
    </w:p>
    <w:p w14:paraId="4B14F368" w14:textId="085D4DF5" w:rsidR="00271964" w:rsidRDefault="00A93BA3" w:rsidP="00A93BA3">
      <w:pPr>
        <w:ind w:firstLineChars="350" w:firstLine="840"/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t>W</w:t>
      </w:r>
      <w:r>
        <w:rPr>
          <w:rFonts w:ascii="Segoe UI Symbol" w:eastAsia="ＭＳ Ｐゴシック" w:hAnsi="Segoe UI Symbol"/>
        </w:rPr>
        <w:t>ithout OK Nozzle &amp; Fine bubbles    With OK Nozzle and Fine bubbles</w:t>
      </w:r>
    </w:p>
    <w:p w14:paraId="5B5106CC" w14:textId="77777777" w:rsidR="00A93BA3" w:rsidRDefault="00A93BA3" w:rsidP="00A93BA3">
      <w:pPr>
        <w:rPr>
          <w:rFonts w:ascii="Segoe UI Symbol" w:eastAsia="ＭＳ Ｐゴシック" w:hAnsi="Segoe UI Symbol"/>
        </w:rPr>
      </w:pPr>
    </w:p>
    <w:p w14:paraId="6E909B26" w14:textId="51517A1A" w:rsidR="00A93BA3" w:rsidRDefault="00A93BA3" w:rsidP="00A93BA3">
      <w:pPr>
        <w:rPr>
          <w:rFonts w:ascii="Segoe UI Symbol" w:eastAsia="ＭＳ Ｐゴシック" w:hAnsi="Segoe UI Symbol"/>
          <w:u w:val="single"/>
        </w:rPr>
      </w:pPr>
      <w:r w:rsidRPr="00A93BA3">
        <w:rPr>
          <w:rFonts w:ascii="Segoe UI Symbol" w:eastAsia="ＭＳ Ｐゴシック" w:hAnsi="Segoe UI Symbol"/>
          <w:u w:val="single"/>
        </w:rPr>
        <w:t xml:space="preserve">B. </w:t>
      </w:r>
      <w:r w:rsidR="00B22544">
        <w:rPr>
          <w:rFonts w:ascii="Segoe UI Symbol" w:eastAsia="ＭＳ Ｐゴシック" w:hAnsi="Segoe UI Symbol"/>
          <w:u w:val="single"/>
        </w:rPr>
        <w:t xml:space="preserve">For </w:t>
      </w:r>
      <w:r w:rsidRPr="00A93BA3">
        <w:rPr>
          <w:rFonts w:ascii="Segoe UI Symbol" w:eastAsia="ＭＳ Ｐゴシック" w:hAnsi="Segoe UI Symbol"/>
          <w:u w:val="single"/>
        </w:rPr>
        <w:t>25 L/min OK Nozzle</w:t>
      </w:r>
    </w:p>
    <w:p w14:paraId="339ABE0A" w14:textId="44135EC0" w:rsidR="00D258DB" w:rsidRDefault="00A93BA3" w:rsidP="00A93BA3">
      <w:pPr>
        <w:rPr>
          <w:rFonts w:ascii="Segoe UI Symbol" w:eastAsia="ＭＳ Ｐゴシック" w:hAnsi="Segoe UI Symbol"/>
        </w:rPr>
      </w:pPr>
      <w:r w:rsidRPr="00A93BA3">
        <w:rPr>
          <w:rFonts w:ascii="Segoe UI Symbol" w:eastAsia="ＭＳ Ｐゴシック" w:hAnsi="Segoe UI Symbol"/>
        </w:rPr>
        <w:t>1)</w:t>
      </w:r>
      <w:r>
        <w:rPr>
          <w:rFonts w:ascii="Segoe UI Symbol" w:eastAsia="ＭＳ Ｐゴシック" w:hAnsi="Segoe UI Symbol"/>
        </w:rPr>
        <w:t xml:space="preserve"> When using pipes etc.,</w:t>
      </w:r>
      <w:r w:rsidR="00D258DB">
        <w:rPr>
          <w:rFonts w:ascii="Segoe UI Symbol" w:eastAsia="ＭＳ Ｐゴシック" w:hAnsi="Segoe UI Symbol"/>
        </w:rPr>
        <w:t xml:space="preserve"> attach elbow to the pump discharging side and provide straight part of 250 mm from there to the OK Nozzle.</w:t>
      </w:r>
      <w:r w:rsidR="00D258DB">
        <w:rPr>
          <w:rFonts w:ascii="Segoe UI Symbol" w:eastAsia="ＭＳ Ｐゴシック" w:hAnsi="Segoe UI Symbol" w:hint="eastAsia"/>
        </w:rPr>
        <w:t xml:space="preserve"> </w:t>
      </w:r>
      <w:r w:rsidR="00D258DB">
        <w:rPr>
          <w:rFonts w:ascii="Segoe UI Symbol" w:eastAsia="ＭＳ Ｐゴシック" w:hAnsi="Segoe UI Symbol"/>
        </w:rPr>
        <w:t>The reason of using elbow is the same as in the previous section: to shorten the pipe length to make the flow laminar.</w:t>
      </w:r>
    </w:p>
    <w:p w14:paraId="141724BA" w14:textId="77777777" w:rsidR="00D258DB" w:rsidRDefault="00D258DB" w:rsidP="00A93BA3">
      <w:pPr>
        <w:rPr>
          <w:rFonts w:ascii="Segoe UI Symbol" w:eastAsia="ＭＳ Ｐゴシック" w:hAnsi="Segoe UI Symbol"/>
        </w:rPr>
      </w:pPr>
    </w:p>
    <w:p w14:paraId="68BF8831" w14:textId="17578ACF" w:rsidR="00A93BA3" w:rsidRDefault="00D258DB" w:rsidP="00A93BA3">
      <w:pPr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/>
        </w:rPr>
        <w:t>2) When using vinyl hose, if the length of the hose is longer than 1 meter and the OK Nozzle is attached at the end, there should not be any problem.</w:t>
      </w:r>
    </w:p>
    <w:p w14:paraId="62CAA6F3" w14:textId="77777777" w:rsidR="00D258DB" w:rsidRDefault="00D258DB" w:rsidP="00A93BA3">
      <w:pPr>
        <w:rPr>
          <w:rFonts w:ascii="Segoe UI Symbol" w:eastAsia="ＭＳ Ｐゴシック" w:hAnsi="Segoe UI Symbol"/>
        </w:rPr>
      </w:pPr>
    </w:p>
    <w:p w14:paraId="53F2D7FC" w14:textId="42A778A0" w:rsidR="00D258DB" w:rsidRDefault="00B22544" w:rsidP="00A93BA3">
      <w:pPr>
        <w:rPr>
          <w:rFonts w:ascii="Segoe UI Symbol" w:eastAsia="ＭＳ Ｐゴシック" w:hAnsi="Segoe UI Symbol"/>
          <w:u w:val="single"/>
        </w:rPr>
      </w:pPr>
      <w:r w:rsidRPr="00B22544">
        <w:rPr>
          <w:rFonts w:ascii="Segoe UI Symbol" w:eastAsia="ＭＳ Ｐゴシック" w:hAnsi="Segoe UI Symbol"/>
          <w:u w:val="single"/>
        </w:rPr>
        <w:t>C. For OK Nozzles below 25 L/min</w:t>
      </w:r>
    </w:p>
    <w:p w14:paraId="721EBBB3" w14:textId="65A55158" w:rsidR="00B22544" w:rsidRDefault="00B22544" w:rsidP="00A93BA3">
      <w:pPr>
        <w:rPr>
          <w:rFonts w:ascii="Segoe UI Symbol" w:eastAsia="ＭＳ Ｐゴシック" w:hAnsi="Segoe UI Symbol"/>
        </w:rPr>
      </w:pPr>
      <w:r w:rsidRPr="00B22544">
        <w:rPr>
          <w:rFonts w:ascii="Segoe UI Symbol" w:eastAsia="ＭＳ Ｐゴシック" w:hAnsi="Segoe UI Symbol" w:hint="eastAsia"/>
        </w:rPr>
        <w:t>P</w:t>
      </w:r>
      <w:r w:rsidRPr="00B22544">
        <w:rPr>
          <w:rFonts w:ascii="Segoe UI Symbol" w:eastAsia="ＭＳ Ｐゴシック" w:hAnsi="Segoe UI Symbol"/>
        </w:rPr>
        <w:t xml:space="preserve">rovide </w:t>
      </w:r>
      <w:r>
        <w:rPr>
          <w:rFonts w:ascii="Segoe UI Symbol" w:eastAsia="ＭＳ Ｐゴシック" w:hAnsi="Segoe UI Symbol"/>
        </w:rPr>
        <w:t>straight part of 100-150 mm always.</w:t>
      </w:r>
    </w:p>
    <w:p w14:paraId="1C234E47" w14:textId="77777777" w:rsidR="00B22544" w:rsidRDefault="00B22544" w:rsidP="00A93BA3">
      <w:pPr>
        <w:rPr>
          <w:rFonts w:ascii="Segoe UI Symbol" w:eastAsia="ＭＳ Ｐゴシック" w:hAnsi="Segoe UI Symbol"/>
        </w:rPr>
      </w:pPr>
    </w:p>
    <w:p w14:paraId="46B83FFC" w14:textId="020B399A" w:rsidR="00B22544" w:rsidRDefault="00B22544" w:rsidP="00A93BA3">
      <w:pPr>
        <w:rPr>
          <w:rFonts w:ascii="Segoe UI Symbol" w:eastAsia="ＭＳ Ｐゴシック" w:hAnsi="Segoe UI Symbol"/>
          <w:sz w:val="32"/>
          <w:szCs w:val="32"/>
        </w:rPr>
      </w:pPr>
      <w:r w:rsidRPr="00B22544">
        <w:rPr>
          <w:rFonts w:ascii="Segoe UI Symbol" w:eastAsia="ＭＳ Ｐゴシック" w:hAnsi="Segoe UI Symbol" w:hint="eastAsia"/>
          <w:sz w:val="32"/>
          <w:szCs w:val="32"/>
        </w:rPr>
        <w:t>2</w:t>
      </w:r>
      <w:r w:rsidRPr="00B22544">
        <w:rPr>
          <w:rFonts w:ascii="Segoe UI Symbol" w:eastAsia="ＭＳ Ｐゴシック" w:hAnsi="Segoe UI Symbol"/>
          <w:sz w:val="32"/>
          <w:szCs w:val="32"/>
        </w:rPr>
        <w:t>. Land Pump</w:t>
      </w:r>
    </w:p>
    <w:p w14:paraId="328B2624" w14:textId="1F43105E" w:rsidR="00690CCA" w:rsidRDefault="00B22544" w:rsidP="00A93BA3">
      <w:pPr>
        <w:rPr>
          <w:rFonts w:ascii="Segoe UI Symbol" w:eastAsia="ＭＳ Ｐゴシック" w:hAnsi="Segoe UI Symbol" w:hint="eastAsia"/>
        </w:rPr>
      </w:pPr>
      <w:r>
        <w:rPr>
          <w:rFonts w:ascii="Segoe UI Symbol" w:eastAsia="ＭＳ Ｐゴシック" w:hAnsi="Segoe UI Symbol"/>
        </w:rPr>
        <w:t xml:space="preserve">A. </w:t>
      </w:r>
      <w:r w:rsidR="00A70B18">
        <w:rPr>
          <w:rFonts w:ascii="Segoe UI Symbol" w:eastAsia="ＭＳ Ｐゴシック" w:hAnsi="Segoe UI Symbol"/>
        </w:rPr>
        <w:t xml:space="preserve">Basically the method of preventing the turbulence from the pump impeller is the same as the case of connecting OK Nozzle to a submersible pump. </w:t>
      </w:r>
      <w:r w:rsidR="009A081E" w:rsidRPr="009A081E">
        <w:rPr>
          <w:rFonts w:ascii="Segoe UI Symbol" w:eastAsia="ＭＳ Ｐゴシック" w:hAnsi="Segoe UI Symbol"/>
        </w:rPr>
        <w:t xml:space="preserve">However, it should be noted that the piping </w:t>
      </w:r>
      <w:r w:rsidR="00690CCA">
        <w:rPr>
          <w:rFonts w:ascii="Segoe UI Symbol" w:eastAsia="ＭＳ Ｐゴシック" w:hAnsi="Segoe UI Symbol"/>
        </w:rPr>
        <w:t xml:space="preserve">OK Nozzle </w:t>
      </w:r>
      <w:r w:rsidR="009A081E" w:rsidRPr="009A081E">
        <w:rPr>
          <w:rFonts w:ascii="Segoe UI Symbol" w:eastAsia="ＭＳ Ｐゴシック" w:hAnsi="Segoe UI Symbol"/>
        </w:rPr>
        <w:t>to land pumps is often more complicated than submersible pumps.</w:t>
      </w:r>
    </w:p>
    <w:p w14:paraId="54E49639" w14:textId="77777777" w:rsidR="009A081E" w:rsidRDefault="009A081E" w:rsidP="00A93BA3">
      <w:pPr>
        <w:rPr>
          <w:rFonts w:ascii="Segoe UI Symbol" w:eastAsia="ＭＳ Ｐゴシック" w:hAnsi="Segoe UI Symbol"/>
        </w:rPr>
      </w:pPr>
    </w:p>
    <w:p w14:paraId="72F126C9" w14:textId="2C47C821" w:rsidR="009A081E" w:rsidRPr="009A081E" w:rsidRDefault="009A081E" w:rsidP="00A93BA3">
      <w:pPr>
        <w:rPr>
          <w:rFonts w:ascii="Segoe UI Symbol" w:eastAsia="ＭＳ Ｐゴシック" w:hAnsi="Segoe UI Symbol"/>
        </w:rPr>
      </w:pPr>
      <w:r>
        <w:rPr>
          <w:rFonts w:ascii="Segoe UI Symbol" w:eastAsia="ＭＳ Ｐゴシック" w:hAnsi="Segoe UI Symbol" w:hint="eastAsia"/>
        </w:rPr>
        <w:lastRenderedPageBreak/>
        <w:t>B</w:t>
      </w:r>
      <w:r>
        <w:rPr>
          <w:rFonts w:ascii="Segoe UI Symbol" w:eastAsia="ＭＳ Ｐゴシック" w:hAnsi="Segoe UI Symbol"/>
        </w:rPr>
        <w:t xml:space="preserve">. </w:t>
      </w:r>
    </w:p>
    <w:p w14:paraId="44EE37DE" w14:textId="77777777" w:rsidR="00A70B18" w:rsidRDefault="00A70B18" w:rsidP="00A93BA3">
      <w:pPr>
        <w:rPr>
          <w:rFonts w:ascii="Segoe UI Symbol" w:eastAsia="ＭＳ Ｐゴシック" w:hAnsi="Segoe UI Symbol"/>
        </w:rPr>
      </w:pPr>
    </w:p>
    <w:p w14:paraId="5A1560CA" w14:textId="77777777" w:rsidR="00A70B18" w:rsidRPr="00B22544" w:rsidRDefault="00A70B18" w:rsidP="00A93BA3">
      <w:pPr>
        <w:rPr>
          <w:rFonts w:ascii="Segoe UI Symbol" w:eastAsia="ＭＳ Ｐゴシック" w:hAnsi="Segoe UI Symbol" w:hint="eastAsia"/>
        </w:rPr>
      </w:pPr>
    </w:p>
    <w:sectPr w:rsidR="00A70B18" w:rsidRPr="00B22544" w:rsidSect="00A5424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4D"/>
    <w:rsid w:val="00220562"/>
    <w:rsid w:val="00271964"/>
    <w:rsid w:val="002C692B"/>
    <w:rsid w:val="00592A67"/>
    <w:rsid w:val="005A11C8"/>
    <w:rsid w:val="00690CCA"/>
    <w:rsid w:val="006C644D"/>
    <w:rsid w:val="0094043F"/>
    <w:rsid w:val="00970324"/>
    <w:rsid w:val="009A081E"/>
    <w:rsid w:val="009E66CA"/>
    <w:rsid w:val="00A5424D"/>
    <w:rsid w:val="00A70B18"/>
    <w:rsid w:val="00A93BA3"/>
    <w:rsid w:val="00B22544"/>
    <w:rsid w:val="00B643DC"/>
    <w:rsid w:val="00D258DB"/>
    <w:rsid w:val="00E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0E86E"/>
  <w14:defaultImageDpi w14:val="32767"/>
  <w15:chartTrackingRefBased/>
  <w15:docId w15:val="{AE09EB1A-81EB-CE4E-BC9C-E03DC87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Fukamizu</dc:creator>
  <cp:keywords/>
  <dc:description/>
  <cp:lastModifiedBy>Kana Fukamizu</cp:lastModifiedBy>
  <cp:revision>2</cp:revision>
  <dcterms:created xsi:type="dcterms:W3CDTF">2023-08-24T08:48:00Z</dcterms:created>
  <dcterms:modified xsi:type="dcterms:W3CDTF">2023-08-24T08:48:00Z</dcterms:modified>
</cp:coreProperties>
</file>